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TUTTE LE AREE - ATTIVITA' TRASVERSALE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Tutti i settori - Attivita' trasversale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Tutti gli uffici - Attivita' trasversale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Proroga contratto in scadenza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nella sottoscrizione della proroga del contratto in scadenza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</w:t>
            </w:r>
            <w:r w:rsidR="007A3B12">
              <w:rPr>
                <w:rFonts w:ascii="Arial" w:hAnsi="Arial"/>
                <w:color w:val="000000"/>
              </w:rPr>
              <w:t>36</w:t>
            </w:r>
            <w:r w:rsidRPr="007137E0">
              <w:rPr>
                <w:rFonts w:ascii="Arial" w:hAnsi="Arial"/>
                <w:color w:val="000000"/>
              </w:rPr>
              <w:t>/20</w:t>
            </w:r>
            <w:r w:rsidR="007A3B12">
              <w:rPr>
                <w:rFonts w:ascii="Arial" w:hAnsi="Arial"/>
                <w:color w:val="000000"/>
              </w:rPr>
              <w:t>23</w:t>
            </w:r>
            <w:r w:rsidRPr="007137E0">
              <w:rPr>
                <w:rFonts w:ascii="Arial" w:hAnsi="Arial"/>
                <w:color w:val="000000"/>
              </w:rPr>
              <w:t xml:space="preserve"> - Linee guida ANAC - Regolamento di contabilita' - Regolamento per l'attivita' contrattuale sotto soglia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TUTTE LE AREE - ATTIVITA' TRASVERSALE SETTORE/UNITA' ORGANIZZATIVA Tutti i settori - Attivita' trasversale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Tutti gli uffici - Attivita' trasversale Piazza Signorelli n.1</w:t>
            </w:r>
          </w:p>
          <w:p w:rsidR="001F305D" w:rsidRDefault="007A3B12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1F305D" w:rsidRDefault="007A3B12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1F305D" w:rsidRDefault="007A3B12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1F305D" w:rsidRDefault="007A3B12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1F305D" w:rsidRDefault="007A3B12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Dirigente/Responsabile di </w:t>
            </w:r>
            <w:r w:rsidR="007A3B12">
              <w:rPr>
                <w:rFonts w:ascii="Arial" w:hAnsi="Arial"/>
                <w:color w:val="000000"/>
              </w:rPr>
              <w:t xml:space="preserve">E.Q. </w:t>
            </w:r>
            <w:r w:rsidRPr="007137E0">
              <w:rPr>
                <w:rFonts w:ascii="Arial" w:hAnsi="Arial"/>
                <w:color w:val="000000"/>
              </w:rPr>
              <w:t>individuato in base agli atti di organizzazione, competente per materia a gestire l'attivita' Piazza Signorelli n.1</w:t>
            </w:r>
          </w:p>
          <w:p w:rsidR="001F305D" w:rsidRDefault="007A3B12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1F305D" w:rsidRDefault="007A3B12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1F305D" w:rsidRDefault="007A3B12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1F305D" w:rsidRDefault="007A3B12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1F305D" w:rsidRDefault="007A3B12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Tutti gli uffici - Attivita' trasversale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</w:t>
            </w:r>
            <w:r w:rsidRPr="007137E0">
              <w:rPr>
                <w:rFonts w:ascii="Arial" w:hAnsi="Arial"/>
              </w:rPr>
              <w:lastRenderedPageBreak/>
              <w:t>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>Entro il termine di scadenza del contratto.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espresso: determinazione dirigenziale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A3B12" w:rsidRDefault="007A3B12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7A3B12">
              <w:rPr>
                <w:rFonts w:ascii="Arial" w:hAnsi="Arial" w:cs="Arial"/>
              </w:rPr>
              <w:t xml:space="preserve">Ricorso al TAR entro 30 giorni ai sensi dell'art. 209 del </w:t>
            </w:r>
            <w:proofErr w:type="spellStart"/>
            <w:r w:rsidRPr="007A3B12">
              <w:rPr>
                <w:rFonts w:ascii="Arial" w:hAnsi="Arial" w:cs="Arial"/>
              </w:rPr>
              <w:t>D.Lgs.</w:t>
            </w:r>
            <w:proofErr w:type="spellEnd"/>
            <w:r w:rsidRPr="007A3B12">
              <w:rPr>
                <w:rFonts w:ascii="Arial" w:hAnsi="Arial" w:cs="Arial"/>
              </w:rPr>
              <w:t xml:space="preserve"> n. 36 del 31.03.2023 e degli articoli 119, comma 1, lettera a), e 120 del </w:t>
            </w:r>
            <w:proofErr w:type="spellStart"/>
            <w:r w:rsidRPr="007A3B12">
              <w:rPr>
                <w:rFonts w:ascii="Arial" w:hAnsi="Arial" w:cs="Arial"/>
              </w:rPr>
              <w:t>D.Lgs.</w:t>
            </w:r>
            <w:proofErr w:type="spellEnd"/>
            <w:r w:rsidRPr="007A3B12">
              <w:rPr>
                <w:rFonts w:ascii="Arial" w:hAnsi="Arial" w:cs="Arial"/>
              </w:rPr>
              <w:t xml:space="preserve"> n. 104 del 02.07.2010.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7A3B12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305D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A3B1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C27F681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543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24</cp:revision>
  <cp:lastPrinted>1900-12-31T23:00:00Z</cp:lastPrinted>
  <dcterms:created xsi:type="dcterms:W3CDTF">2016-12-02T18:01:00Z</dcterms:created>
  <dcterms:modified xsi:type="dcterms:W3CDTF">2026-06-06T21:41:00Z</dcterms:modified>
</cp:coreProperties>
</file>